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C53" w:rsidRDefault="00693C53" w:rsidP="00693C53">
      <w:pPr>
        <w:ind w:right="1284"/>
        <w:jc w:val="center"/>
        <w:rPr>
          <w:rFonts w:hint="eastAsia"/>
          <w:b/>
          <w:bCs/>
          <w:sz w:val="24"/>
        </w:rPr>
      </w:pPr>
      <w:bookmarkStart w:id="0" w:name="_GoBack"/>
      <w:bookmarkEnd w:id="0"/>
      <w:r>
        <w:rPr>
          <w:rFonts w:hint="eastAsia"/>
          <w:b/>
          <w:bCs/>
          <w:sz w:val="28"/>
          <w:szCs w:val="28"/>
        </w:rPr>
        <w:t>《朝花夕拾》的中考复习案例的分析</w:t>
      </w:r>
    </w:p>
    <w:p w:rsidR="00693C53" w:rsidRDefault="00693C53" w:rsidP="00693C53">
      <w:pPr>
        <w:jc w:val="center"/>
        <w:rPr>
          <w:b/>
          <w:bCs/>
          <w:sz w:val="24"/>
        </w:rPr>
      </w:pPr>
      <w:r>
        <w:rPr>
          <w:rFonts w:hint="eastAsia"/>
          <w:b/>
          <w:bCs/>
          <w:sz w:val="24"/>
        </w:rPr>
        <w:t>雷州市第五中学</w:t>
      </w:r>
      <w:r>
        <w:rPr>
          <w:rFonts w:hint="eastAsia"/>
          <w:b/>
          <w:bCs/>
          <w:sz w:val="24"/>
        </w:rPr>
        <w:t xml:space="preserve"> </w:t>
      </w:r>
      <w:r>
        <w:rPr>
          <w:rFonts w:hint="eastAsia"/>
          <w:b/>
          <w:bCs/>
          <w:sz w:val="24"/>
        </w:rPr>
        <w:t>蔡妙燕</w:t>
      </w:r>
    </w:p>
    <w:p w:rsidR="00693C53" w:rsidRDefault="00693C53" w:rsidP="00693C53">
      <w:pPr>
        <w:jc w:val="left"/>
        <w:rPr>
          <w:rFonts w:ascii="黑体" w:eastAsia="黑体" w:hAnsi="黑体" w:cs="黑体" w:hint="eastAsia"/>
          <w:sz w:val="28"/>
          <w:szCs w:val="28"/>
        </w:rPr>
      </w:pP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如果说在初中语文课堂教学实践中，作文课是第一块难啃的硬骨头，那么名著阅读课就是第二块难啃的硬骨头，更甚的是，中考名著阅读的复习课是这块难啃的硬骨头中最硬的那块。如何才能在中考紧张的复习阶段，消化掉这块最硬的骨头，便成为了困扰众多初中毕业班语文老师的难题之一。</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一、对中考名著阅读复习方法的思考</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教书八载，自统一使用</w:t>
      </w:r>
      <w:proofErr w:type="gramStart"/>
      <w:r>
        <w:rPr>
          <w:rFonts w:ascii="宋体" w:hAnsi="宋体" w:cs="宋体" w:hint="eastAsia"/>
          <w:sz w:val="28"/>
          <w:szCs w:val="28"/>
        </w:rPr>
        <w:t>部编版教材</w:t>
      </w:r>
      <w:proofErr w:type="gramEnd"/>
      <w:r>
        <w:rPr>
          <w:rFonts w:ascii="宋体" w:hAnsi="宋体" w:cs="宋体" w:hint="eastAsia"/>
          <w:sz w:val="28"/>
          <w:szCs w:val="28"/>
        </w:rPr>
        <w:t>以来，听得最多的是“如何培养学生的语文核心素养”，也看到了学校七、八年级的语文老师已经在名著阅读教学中纷纷出招，而且有些已经小有成绩。而我今年刚好教九年级语文，一开始觉得要将“核心素养”这个理念用在九年级学生的课堂上时无从下手。随着中考日期的一天天接近，我无时无刻都在绞尽脑汁探求中考名著阅读的高效复习方法。这次刚好有幸参加了名著阅读导读系列的专题培训，发现原来已经有这么多的老师在初中名著阅读这块领土上开疆拓土了，</w:t>
      </w:r>
      <w:proofErr w:type="gramStart"/>
      <w:r>
        <w:rPr>
          <w:rFonts w:ascii="宋体" w:hAnsi="宋体" w:cs="宋体" w:hint="eastAsia"/>
          <w:sz w:val="28"/>
          <w:szCs w:val="28"/>
        </w:rPr>
        <w:t>在愧叹</w:t>
      </w:r>
      <w:proofErr w:type="gramEnd"/>
      <w:r>
        <w:rPr>
          <w:rFonts w:ascii="宋体" w:hAnsi="宋体" w:cs="宋体" w:hint="eastAsia"/>
          <w:sz w:val="28"/>
          <w:szCs w:val="28"/>
        </w:rPr>
        <w:t>自己孤陋寡闻的同时，更感叹山外有山，人外有人，偶有所悟，便借此机会，憋足了一把劲，做了中考备考名著阅读复习案例的初步尝试，希望还来得及补救自己的不足。</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二、考纲对名著阅读的要求</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在名著阅读复习</w:t>
      </w:r>
      <w:proofErr w:type="gramStart"/>
      <w:r>
        <w:rPr>
          <w:rFonts w:ascii="宋体" w:hAnsi="宋体" w:cs="宋体" w:hint="eastAsia"/>
          <w:sz w:val="28"/>
          <w:szCs w:val="28"/>
        </w:rPr>
        <w:t>课实践</w:t>
      </w:r>
      <w:proofErr w:type="gramEnd"/>
      <w:r>
        <w:rPr>
          <w:rFonts w:ascii="宋体" w:hAnsi="宋体" w:cs="宋体" w:hint="eastAsia"/>
          <w:sz w:val="28"/>
          <w:szCs w:val="28"/>
        </w:rPr>
        <w:t>前，我先让学生熟悉考情，让他们了解广东中考语文考纲对名著阅读做的明确要求：“了解推荐名著的基本内</w:t>
      </w:r>
      <w:r>
        <w:rPr>
          <w:rFonts w:ascii="宋体" w:hAnsi="宋体" w:cs="宋体" w:hint="eastAsia"/>
          <w:sz w:val="28"/>
          <w:szCs w:val="28"/>
        </w:rPr>
        <w:lastRenderedPageBreak/>
        <w:t>容；欣赏推荐名著的人物形象和艺术特色；阐述个人阅读体验，发表对作品的看法。”</w:t>
      </w:r>
      <w:r>
        <w:rPr>
          <w:rStyle w:val="a3"/>
          <w:rFonts w:ascii="宋体" w:hAnsi="宋体" w:cs="宋体" w:hint="eastAsia"/>
          <w:sz w:val="28"/>
          <w:szCs w:val="28"/>
        </w:rPr>
        <w:t>[</w:t>
      </w:r>
      <w:r>
        <w:rPr>
          <w:rStyle w:val="a3"/>
          <w:rFonts w:ascii="宋体" w:hAnsi="宋体" w:cs="宋体" w:hint="eastAsia"/>
          <w:sz w:val="28"/>
          <w:szCs w:val="28"/>
        </w:rPr>
        <w:endnoteReference w:id="1"/>
      </w:r>
      <w:r>
        <w:rPr>
          <w:rStyle w:val="a3"/>
          <w:rFonts w:ascii="宋体" w:hAnsi="宋体" w:cs="宋体" w:hint="eastAsia"/>
          <w:sz w:val="28"/>
          <w:szCs w:val="28"/>
        </w:rPr>
        <w:t>]</w:t>
      </w:r>
      <w:r>
        <w:rPr>
          <w:rFonts w:ascii="宋体" w:hAnsi="宋体" w:cs="宋体" w:hint="eastAsia"/>
          <w:sz w:val="28"/>
          <w:szCs w:val="28"/>
        </w:rPr>
        <w:t>此外，还让学生清楚，</w:t>
      </w:r>
      <w:proofErr w:type="gramStart"/>
      <w:r>
        <w:rPr>
          <w:rFonts w:ascii="宋体" w:hAnsi="宋体" w:cs="宋体" w:hint="eastAsia"/>
          <w:sz w:val="28"/>
          <w:szCs w:val="28"/>
        </w:rPr>
        <w:t>考纲还要求</w:t>
      </w:r>
      <w:proofErr w:type="gramEnd"/>
      <w:r>
        <w:rPr>
          <w:rFonts w:ascii="宋体" w:hAnsi="宋体" w:cs="宋体" w:hint="eastAsia"/>
          <w:sz w:val="28"/>
          <w:szCs w:val="28"/>
        </w:rPr>
        <w:t>初中学生在名著阅读方面要达到</w:t>
      </w:r>
      <w:proofErr w:type="gramStart"/>
      <w:r>
        <w:rPr>
          <w:rFonts w:ascii="宋体" w:hAnsi="宋体" w:cs="宋体" w:hint="eastAsia"/>
          <w:sz w:val="28"/>
          <w:szCs w:val="28"/>
        </w:rPr>
        <w:t>以下能力</w:t>
      </w:r>
      <w:proofErr w:type="gramEnd"/>
      <w:r>
        <w:rPr>
          <w:rFonts w:ascii="宋体" w:hAnsi="宋体" w:cs="宋体" w:hint="eastAsia"/>
          <w:sz w:val="28"/>
          <w:szCs w:val="28"/>
        </w:rPr>
        <w:t>层级：“识记——了解有关常识；品味——品味作品中富于表现力的语言，能做出初步的审美评价；体会——对作品中感人的情境和形象，能说出自己的体会；评价——对作品的思想感情倾向，能联系文化背景做出自己的评价。”</w:t>
      </w:r>
      <w:r>
        <w:rPr>
          <w:rStyle w:val="a3"/>
          <w:rFonts w:ascii="宋体" w:hAnsi="宋体" w:cs="宋体" w:hint="eastAsia"/>
          <w:sz w:val="28"/>
          <w:szCs w:val="28"/>
        </w:rPr>
        <w:t>[</w:t>
      </w:r>
      <w:r>
        <w:rPr>
          <w:rStyle w:val="a3"/>
          <w:rFonts w:ascii="宋体" w:hAnsi="宋体" w:cs="宋体" w:hint="eastAsia"/>
          <w:sz w:val="28"/>
          <w:szCs w:val="28"/>
        </w:rPr>
        <w:endnoteReference w:id="2"/>
      </w:r>
      <w:r>
        <w:rPr>
          <w:rStyle w:val="a3"/>
          <w:rFonts w:ascii="宋体" w:hAnsi="宋体" w:cs="宋体" w:hint="eastAsia"/>
          <w:sz w:val="28"/>
          <w:szCs w:val="28"/>
        </w:rPr>
        <w:t>]</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根据以上考纲要求，我们便可以明确中考方向，“把握考点，如情节概述，分析主要人物的形象，品析字词语句，评价写作手法等”。</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三、《朝花夕拾》的阅读实践</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然后以《朝花夕拾》</w:t>
      </w:r>
      <w:r>
        <w:rPr>
          <w:rStyle w:val="a3"/>
          <w:rFonts w:ascii="宋体" w:hAnsi="宋体" w:cs="宋体" w:hint="eastAsia"/>
          <w:sz w:val="28"/>
          <w:szCs w:val="28"/>
        </w:rPr>
        <w:t>[</w:t>
      </w:r>
      <w:r>
        <w:rPr>
          <w:rStyle w:val="a3"/>
          <w:rFonts w:ascii="宋体" w:hAnsi="宋体" w:cs="宋体" w:hint="eastAsia"/>
          <w:sz w:val="28"/>
          <w:szCs w:val="28"/>
        </w:rPr>
        <w:endnoteReference w:id="3"/>
      </w:r>
      <w:r>
        <w:rPr>
          <w:rStyle w:val="a3"/>
          <w:rFonts w:ascii="宋体" w:hAnsi="宋体" w:cs="宋体" w:hint="eastAsia"/>
          <w:sz w:val="28"/>
          <w:szCs w:val="28"/>
        </w:rPr>
        <w:t>]</w:t>
      </w:r>
      <w:r>
        <w:rPr>
          <w:rFonts w:ascii="宋体" w:hAnsi="宋体" w:cs="宋体" w:hint="eastAsia"/>
          <w:sz w:val="28"/>
          <w:szCs w:val="28"/>
        </w:rPr>
        <w:t>的课堂教学实践为开始，让学生在中考前能将考纲要求的六部作品读懂读透，争取在各项核心素养的提升训练中，能拿到中考名著阅读的高分，一举两得。</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我将这次课堂实践分为四个环节来进行：</w:t>
      </w:r>
    </w:p>
    <w:p w:rsidR="00693C53" w:rsidRDefault="00693C53" w:rsidP="00693C53">
      <w:pPr>
        <w:spacing w:line="360" w:lineRule="auto"/>
        <w:ind w:firstLineChars="100" w:firstLine="280"/>
        <w:rPr>
          <w:rFonts w:ascii="宋体" w:hAnsi="宋体" w:cs="宋体" w:hint="eastAsia"/>
          <w:sz w:val="28"/>
          <w:szCs w:val="28"/>
        </w:rPr>
      </w:pPr>
      <w:r>
        <w:rPr>
          <w:rFonts w:ascii="宋体" w:hAnsi="宋体" w:cs="宋体" w:hint="eastAsia"/>
          <w:sz w:val="28"/>
          <w:szCs w:val="28"/>
        </w:rPr>
        <w:t>（一）一翻作品，把握全局</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第一个环节，我先让学生对作品进行知识梳理，一翻作品，熟悉作品。这个环节主要是以思维导图的形式，小组分工，梳理作品中的情节、人物、主题、艺术特色、启示等，然后让学生上讲台借助投影</w:t>
      </w:r>
      <w:proofErr w:type="gramStart"/>
      <w:r>
        <w:rPr>
          <w:rFonts w:ascii="宋体" w:hAnsi="宋体" w:cs="宋体" w:hint="eastAsia"/>
          <w:sz w:val="28"/>
          <w:szCs w:val="28"/>
        </w:rPr>
        <w:t>机展示</w:t>
      </w:r>
      <w:proofErr w:type="gramEnd"/>
      <w:r>
        <w:rPr>
          <w:rFonts w:ascii="宋体" w:hAnsi="宋体" w:cs="宋体" w:hint="eastAsia"/>
          <w:sz w:val="28"/>
          <w:szCs w:val="28"/>
        </w:rPr>
        <w:t>作品，并做讲解，接着师生点评，最后完善各小组的思维导图。</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在这个环节里，让我眼睛一亮的是，有些小组的作品做得很完整，有些书写很工整，有些图设计得很有特色，特别是最后一个小组，在设计思维导图时，情节概述做得很好，而且上台的</w:t>
      </w:r>
      <w:proofErr w:type="gramStart"/>
      <w:r>
        <w:rPr>
          <w:rFonts w:ascii="宋体" w:hAnsi="宋体" w:cs="宋体" w:hint="eastAsia"/>
          <w:sz w:val="28"/>
          <w:szCs w:val="28"/>
        </w:rPr>
        <w:t>展示员</w:t>
      </w:r>
      <w:proofErr w:type="gramEnd"/>
      <w:r>
        <w:rPr>
          <w:rFonts w:ascii="宋体" w:hAnsi="宋体" w:cs="宋体" w:hint="eastAsia"/>
          <w:sz w:val="28"/>
          <w:szCs w:val="28"/>
        </w:rPr>
        <w:t>也能用自己的语言将每个情节生动地复述了一遍，赢得了同学们热烈的掌声。虽</w:t>
      </w:r>
      <w:r>
        <w:rPr>
          <w:rFonts w:ascii="宋体" w:hAnsi="宋体" w:cs="宋体" w:hint="eastAsia"/>
          <w:sz w:val="28"/>
          <w:szCs w:val="28"/>
        </w:rPr>
        <w:lastRenderedPageBreak/>
        <w:t>然也有些小组的作品做得不够完整，有些书写不好，有些图画得不美观，但是学生能在相互的比较借鉴中得到启示，然后马上完善自己的作品，最后在互相讨论交流的过程中提高了自己的“整体概括能力、信息筛选能力、评价能力和语言表达能力，从而构建了对这部名著阅读的知识库”</w:t>
      </w:r>
      <w:r>
        <w:rPr>
          <w:rStyle w:val="a3"/>
          <w:rFonts w:ascii="宋体" w:hAnsi="宋体" w:cs="宋体" w:hint="eastAsia"/>
          <w:sz w:val="28"/>
          <w:szCs w:val="28"/>
        </w:rPr>
        <w:t>[</w:t>
      </w:r>
      <w:r>
        <w:rPr>
          <w:rStyle w:val="a3"/>
          <w:rFonts w:ascii="宋体" w:hAnsi="宋体" w:cs="宋体" w:hint="eastAsia"/>
          <w:sz w:val="28"/>
          <w:szCs w:val="28"/>
        </w:rPr>
        <w:endnoteReference w:id="4"/>
      </w:r>
      <w:r>
        <w:rPr>
          <w:rStyle w:val="a3"/>
          <w:rFonts w:ascii="宋体" w:hAnsi="宋体" w:cs="宋体" w:hint="eastAsia"/>
          <w:sz w:val="28"/>
          <w:szCs w:val="28"/>
        </w:rPr>
        <w:t>]</w:t>
      </w:r>
      <w:r>
        <w:rPr>
          <w:rFonts w:ascii="宋体" w:hAnsi="宋体" w:cs="宋体" w:hint="eastAsia"/>
          <w:sz w:val="28"/>
          <w:szCs w:val="28"/>
        </w:rPr>
        <w:t>。</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（二）二翻作品，尝试出题</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第二个环节，我让学生尝试出题，出题时学生得二翻作品，根据中考考点、中考题型每个小组从负责篇目中抽取其中一个片段，出三道题，并配上答案，这样学生在出题的过程中，经过小组内的合作，很容易便知道考什么，怎样考，怎么解答。如，第五小组的同学找到了挖空出题的方法，出了一道“鲁迅在《无常》这篇散文中提到了＿＿和＿＿的绍兴戏（2分）。”这是借鉴了前几次月考中做过的附加题来出的，之前他们被难倒了，因为不熟悉作品。另外第三小组的同学出了一道水准很高的题目，“作者在《二十四孝图》中为什么多次直言诅咒‘对于白话文加以谋害者’，请概述原因（4分）。”让我很意外。还有第六小组的同学在出这道题（结合原著说说寿镜吾先生的形象（4分））前也悄悄问了我，寿镜吾先生在其他的作品中有没有出现，我一时难以作答，只好引导她再翻翻作品。</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在这个环节里，整个出题的过程其实并不简单，学生需要对作品的每个细节都非常熟悉，还要先自己组织答案，我看到有些小组坚持原创，有些题出得很细，有些题出得很接近中考题，</w:t>
      </w:r>
      <w:proofErr w:type="gramStart"/>
      <w:r>
        <w:rPr>
          <w:rFonts w:ascii="宋体" w:hAnsi="宋体" w:cs="宋体" w:hint="eastAsia"/>
          <w:sz w:val="28"/>
          <w:szCs w:val="28"/>
        </w:rPr>
        <w:t>很</w:t>
      </w:r>
      <w:proofErr w:type="gramEnd"/>
      <w:r>
        <w:rPr>
          <w:rFonts w:ascii="宋体" w:hAnsi="宋体" w:cs="宋体" w:hint="eastAsia"/>
          <w:sz w:val="28"/>
          <w:szCs w:val="28"/>
        </w:rPr>
        <w:t>专业，有些题出得很难，在学生</w:t>
      </w:r>
      <w:proofErr w:type="gramStart"/>
      <w:r>
        <w:rPr>
          <w:rFonts w:ascii="宋体" w:hAnsi="宋体" w:cs="宋体" w:hint="eastAsia"/>
          <w:sz w:val="28"/>
          <w:szCs w:val="28"/>
        </w:rPr>
        <w:t>钻偏钻难</w:t>
      </w:r>
      <w:proofErr w:type="gramEnd"/>
      <w:r>
        <w:rPr>
          <w:rFonts w:ascii="宋体" w:hAnsi="宋体" w:cs="宋体" w:hint="eastAsia"/>
          <w:sz w:val="28"/>
          <w:szCs w:val="28"/>
        </w:rPr>
        <w:t>的同时，也充分地调动了他们思考的积极</w:t>
      </w:r>
      <w:r>
        <w:rPr>
          <w:rFonts w:ascii="宋体" w:hAnsi="宋体" w:cs="宋体" w:hint="eastAsia"/>
          <w:sz w:val="28"/>
          <w:szCs w:val="28"/>
        </w:rPr>
        <w:lastRenderedPageBreak/>
        <w:t>性，思维得到了拓展，也展现了自己的个性。</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（三）三翻作品，自主解题</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第三个环节，实战演练，答题时三翻作品，由各个小组用出的题轮流考其他小组的同学，学生评改打分，与出题人的答案细细对比，找出优秀答案，师生点评，共同补充完善最终答案，最后由科代表将这些同学们自己出的题结集成班级小题库，以供大家考前复习。</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在这个环节里，学生能自测自评，互相质疑，在质疑讨论中完善答案，我看到有些学生为了找出更准确的答案，不断地返回原文中查找，还有些</w:t>
      </w:r>
      <w:proofErr w:type="gramStart"/>
      <w:r>
        <w:rPr>
          <w:rFonts w:ascii="宋体" w:hAnsi="宋体" w:cs="宋体" w:hint="eastAsia"/>
          <w:sz w:val="28"/>
          <w:szCs w:val="28"/>
        </w:rPr>
        <w:t>拿来跟</w:t>
      </w:r>
      <w:proofErr w:type="gramEnd"/>
      <w:r>
        <w:rPr>
          <w:rFonts w:ascii="宋体" w:hAnsi="宋体" w:cs="宋体" w:hint="eastAsia"/>
          <w:sz w:val="28"/>
          <w:szCs w:val="28"/>
        </w:rPr>
        <w:t>我讨论。更有甚者，在这个环节结束的时候科代表拿着自己整理的题和答案给我看，然后提出要把这些题集成题库，印给大家复习，我心中暗自窃喜，看着那一张张修修补补的答案，这不正是我想要追求的中考名著阅读复习课所要达到的效果吗？学生学习的主动性被激发了，创造性也提高了，教师的目的也达到了。</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（四）小结反思，学以致用</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第四个环节，师生共同小结此次名著阅读复习实践课的总体情况，评出优秀小组，教师布置第二本名著阅读复习的任务，让学生根据本次课堂的实践方法，小组分工，提前完成第二本名著阅读的复习任务。</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这次实践课一共设置了两个课时，虽然这两节</w:t>
      </w:r>
      <w:proofErr w:type="gramStart"/>
      <w:r>
        <w:rPr>
          <w:rFonts w:ascii="宋体" w:hAnsi="宋体" w:cs="宋体" w:hint="eastAsia"/>
          <w:sz w:val="28"/>
          <w:szCs w:val="28"/>
        </w:rPr>
        <w:t>课只是</w:t>
      </w:r>
      <w:proofErr w:type="gramEnd"/>
      <w:r>
        <w:rPr>
          <w:rFonts w:ascii="宋体" w:hAnsi="宋体" w:cs="宋体" w:hint="eastAsia"/>
          <w:sz w:val="28"/>
          <w:szCs w:val="28"/>
        </w:rPr>
        <w:t>对名著阅读复习的初步尝试，但是有了这次经验，在2019年中考备考其他五部作品复习的过程就有法可鉴了，而且通过这次的教学实践，我发现学生们的思维开阔了，小组合作探究的能力提高了，对疑难问题的探索能力和质疑能力也得到了锻炼，而且在不断地返回作品查找，互相讨</w:t>
      </w:r>
      <w:r>
        <w:rPr>
          <w:rFonts w:ascii="宋体" w:hAnsi="宋体" w:cs="宋体" w:hint="eastAsia"/>
          <w:sz w:val="28"/>
          <w:szCs w:val="28"/>
        </w:rPr>
        <w:lastRenderedPageBreak/>
        <w:t>论的过程中也加深了作品的熟悉与理解，解决问题的主动性增强了，只要坚持下去，学生的语文核心素养自然也能在不断地实践中得到加强。</w:t>
      </w:r>
    </w:p>
    <w:p w:rsidR="00693C53" w:rsidRDefault="00693C53" w:rsidP="00693C53">
      <w:pPr>
        <w:spacing w:line="360" w:lineRule="auto"/>
        <w:ind w:firstLineChars="200" w:firstLine="560"/>
        <w:rPr>
          <w:rFonts w:ascii="宋体" w:hAnsi="宋体" w:cs="宋体" w:hint="eastAsia"/>
          <w:sz w:val="28"/>
          <w:szCs w:val="28"/>
        </w:rPr>
      </w:pPr>
      <w:r>
        <w:rPr>
          <w:rFonts w:ascii="宋体" w:hAnsi="宋体" w:cs="宋体" w:hint="eastAsia"/>
          <w:sz w:val="28"/>
          <w:szCs w:val="28"/>
        </w:rPr>
        <w:t>总而言之，这次教学实践给了我意想不到的效果，激发了我对名著阅读中考复习方法探索的热情，增强了我在中考名著阅读这条道路上继续探索的信心，更提高了我钻研教学实践方法的能力，让我在走向教师专业化发展的道路上有了更明确的目标和更深远的追求。</w:t>
      </w:r>
    </w:p>
    <w:p w:rsidR="00912E34" w:rsidRPr="00693C53" w:rsidRDefault="0077476A"/>
    <w:sectPr w:rsidR="00912E34" w:rsidRPr="00693C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76A" w:rsidRDefault="0077476A" w:rsidP="00693C53">
      <w:r>
        <w:separator/>
      </w:r>
    </w:p>
  </w:endnote>
  <w:endnote w:type="continuationSeparator" w:id="0">
    <w:p w:rsidR="0077476A" w:rsidRDefault="0077476A" w:rsidP="00693C53">
      <w:r>
        <w:continuationSeparator/>
      </w:r>
    </w:p>
  </w:endnote>
  <w:endnote w:id="1">
    <w:p w:rsidR="00693C53" w:rsidRDefault="00693C53" w:rsidP="00693C53">
      <w:pPr>
        <w:pStyle w:val="a4"/>
        <w:rPr>
          <w:b/>
          <w:bCs/>
        </w:rPr>
      </w:pPr>
    </w:p>
  </w:endnote>
  <w:endnote w:id="2">
    <w:p w:rsidR="00693C53" w:rsidRDefault="00693C53" w:rsidP="00693C53">
      <w:pPr>
        <w:pStyle w:val="a4"/>
        <w:rPr>
          <w:b/>
          <w:bCs/>
        </w:rPr>
      </w:pPr>
    </w:p>
  </w:endnote>
  <w:endnote w:id="3">
    <w:p w:rsidR="00693C53" w:rsidRDefault="00693C53" w:rsidP="00693C53">
      <w:pPr>
        <w:pStyle w:val="a4"/>
        <w:rPr>
          <w:b/>
          <w:bCs/>
        </w:rPr>
      </w:pPr>
    </w:p>
  </w:endnote>
  <w:endnote w:id="4">
    <w:p w:rsidR="00693C53" w:rsidRDefault="00693C53" w:rsidP="00693C53">
      <w:pPr>
        <w:pStyle w:val="a4"/>
        <w:rPr>
          <w:rFonts w:hint="eastAsia"/>
          <w:b/>
          <w:bCs/>
          <w:sz w:val="18"/>
          <w:szCs w:val="18"/>
        </w:rPr>
      </w:pPr>
    </w:p>
    <w:p w:rsidR="00693C53" w:rsidRDefault="00693C53" w:rsidP="00693C53">
      <w:pPr>
        <w:pStyle w:val="a4"/>
        <w:rPr>
          <w:rFonts w:hint="eastAsia"/>
          <w:b/>
          <w:bCs/>
          <w:sz w:val="18"/>
          <w:szCs w:val="18"/>
        </w:rPr>
      </w:pPr>
    </w:p>
    <w:p w:rsidR="00693C53" w:rsidRDefault="00693C53" w:rsidP="00693C53">
      <w:pPr>
        <w:pStyle w:val="a4"/>
        <w:rPr>
          <w:rFonts w:hint="eastAsia"/>
          <w:b/>
          <w:bCs/>
          <w:sz w:val="18"/>
          <w:szCs w:val="18"/>
        </w:rPr>
      </w:pPr>
    </w:p>
    <w:p w:rsidR="00693C53" w:rsidRDefault="00693C53" w:rsidP="00693C53">
      <w:pPr>
        <w:pStyle w:val="a4"/>
        <w:rPr>
          <w:rFonts w:hint="eastAsia"/>
          <w:b/>
          <w:bCs/>
          <w:sz w:val="18"/>
          <w:szCs w:val="18"/>
        </w:rPr>
      </w:pPr>
    </w:p>
    <w:p w:rsidR="00693C53" w:rsidRDefault="00693C53" w:rsidP="00693C53">
      <w:pPr>
        <w:pStyle w:val="a4"/>
        <w:rPr>
          <w:rFonts w:hint="eastAsia"/>
          <w:b/>
          <w:bCs/>
          <w:sz w:val="18"/>
          <w:szCs w:val="18"/>
        </w:rPr>
      </w:pPr>
    </w:p>
    <w:p w:rsidR="00693C53" w:rsidRDefault="00693C53" w:rsidP="00693C53">
      <w:pPr>
        <w:pStyle w:val="a4"/>
        <w:rPr>
          <w:rFonts w:hint="eastAsia"/>
          <w:sz w:val="28"/>
          <w:szCs w:val="28"/>
        </w:rPr>
      </w:pPr>
      <w:r>
        <w:rPr>
          <w:rFonts w:hint="eastAsia"/>
          <w:sz w:val="28"/>
          <w:szCs w:val="28"/>
        </w:rPr>
        <w:t>附：</w:t>
      </w:r>
    </w:p>
    <w:p w:rsidR="00693C53" w:rsidRDefault="00693C53" w:rsidP="00693C53">
      <w:pPr>
        <w:pStyle w:val="a4"/>
        <w:jc w:val="center"/>
        <w:rPr>
          <w:rFonts w:hint="eastAsia"/>
          <w:b/>
          <w:bCs/>
          <w:sz w:val="28"/>
          <w:szCs w:val="28"/>
        </w:rPr>
      </w:pPr>
      <w:r>
        <w:rPr>
          <w:rFonts w:hint="eastAsia"/>
          <w:b/>
          <w:bCs/>
          <w:sz w:val="28"/>
          <w:szCs w:val="28"/>
        </w:rPr>
        <w:t>《朝花夕拾》中考复习教学设计</w:t>
      </w:r>
    </w:p>
    <w:p w:rsidR="00693C53" w:rsidRDefault="00693C53" w:rsidP="00693C53">
      <w:pPr>
        <w:pStyle w:val="a4"/>
        <w:spacing w:line="360" w:lineRule="auto"/>
        <w:rPr>
          <w:rFonts w:hint="eastAsia"/>
          <w:sz w:val="28"/>
          <w:szCs w:val="28"/>
        </w:rPr>
      </w:pPr>
      <w:r>
        <w:rPr>
          <w:rFonts w:hint="eastAsia"/>
          <w:b/>
          <w:bCs/>
          <w:sz w:val="28"/>
          <w:szCs w:val="28"/>
        </w:rPr>
        <w:t>教学目标：</w:t>
      </w:r>
    </w:p>
    <w:p w:rsidR="00693C53" w:rsidRDefault="00693C53" w:rsidP="00693C53">
      <w:pPr>
        <w:pStyle w:val="a4"/>
        <w:spacing w:line="360" w:lineRule="auto"/>
        <w:rPr>
          <w:rFonts w:hint="eastAsia"/>
          <w:sz w:val="28"/>
          <w:szCs w:val="28"/>
        </w:rPr>
      </w:pPr>
      <w:r>
        <w:rPr>
          <w:rFonts w:hint="eastAsia"/>
          <w:sz w:val="28"/>
          <w:szCs w:val="28"/>
        </w:rPr>
        <w:t>1.</w:t>
      </w:r>
      <w:r>
        <w:rPr>
          <w:rFonts w:hint="eastAsia"/>
          <w:sz w:val="28"/>
          <w:szCs w:val="28"/>
        </w:rPr>
        <w:t>学会借助思维导图的工具梳理作品知识。</w:t>
      </w:r>
    </w:p>
    <w:p w:rsidR="00693C53" w:rsidRDefault="00693C53" w:rsidP="00693C53">
      <w:pPr>
        <w:pStyle w:val="a4"/>
        <w:spacing w:line="360" w:lineRule="auto"/>
        <w:rPr>
          <w:rFonts w:hint="eastAsia"/>
          <w:sz w:val="28"/>
          <w:szCs w:val="28"/>
        </w:rPr>
      </w:pPr>
      <w:r>
        <w:rPr>
          <w:rFonts w:hint="eastAsia"/>
          <w:sz w:val="28"/>
          <w:szCs w:val="28"/>
        </w:rPr>
        <w:t>2.</w:t>
      </w:r>
      <w:r>
        <w:rPr>
          <w:rFonts w:hint="eastAsia"/>
          <w:sz w:val="28"/>
          <w:szCs w:val="28"/>
        </w:rPr>
        <w:t>熟练掌握中考名著的解题技巧。</w:t>
      </w:r>
    </w:p>
    <w:p w:rsidR="00693C53" w:rsidRDefault="00693C53" w:rsidP="00693C53">
      <w:pPr>
        <w:pStyle w:val="a4"/>
        <w:spacing w:line="360" w:lineRule="auto"/>
        <w:rPr>
          <w:sz w:val="28"/>
          <w:szCs w:val="28"/>
        </w:rPr>
      </w:pPr>
      <w:r>
        <w:rPr>
          <w:rFonts w:hint="eastAsia"/>
          <w:sz w:val="28"/>
          <w:szCs w:val="28"/>
        </w:rPr>
        <w:t>3.</w:t>
      </w:r>
      <w:r>
        <w:rPr>
          <w:rFonts w:hint="eastAsia"/>
          <w:sz w:val="28"/>
          <w:szCs w:val="28"/>
        </w:rPr>
        <w:t>在熟悉考点、题型的同时，学会出中考题。</w:t>
      </w:r>
    </w:p>
    <w:p w:rsidR="00693C53" w:rsidRDefault="00693C53" w:rsidP="00693C53">
      <w:pPr>
        <w:pStyle w:val="a4"/>
        <w:spacing w:line="360" w:lineRule="auto"/>
        <w:rPr>
          <w:rFonts w:hint="eastAsia"/>
          <w:sz w:val="28"/>
          <w:szCs w:val="28"/>
        </w:rPr>
      </w:pPr>
      <w:r>
        <w:rPr>
          <w:rFonts w:hint="eastAsia"/>
          <w:b/>
          <w:bCs/>
          <w:sz w:val="28"/>
          <w:szCs w:val="28"/>
        </w:rPr>
        <w:t>教学重点：</w:t>
      </w:r>
    </w:p>
    <w:p w:rsidR="00693C53" w:rsidRDefault="00693C53" w:rsidP="00693C53">
      <w:pPr>
        <w:pStyle w:val="a4"/>
        <w:spacing w:line="360" w:lineRule="auto"/>
        <w:ind w:firstLineChars="200" w:firstLine="560"/>
        <w:rPr>
          <w:rFonts w:hint="eastAsia"/>
          <w:sz w:val="28"/>
          <w:szCs w:val="28"/>
        </w:rPr>
      </w:pPr>
      <w:r>
        <w:rPr>
          <w:rFonts w:hint="eastAsia"/>
          <w:sz w:val="28"/>
          <w:szCs w:val="28"/>
        </w:rPr>
        <w:t>在熟悉考点、题型的同时，学会出中考题。</w:t>
      </w:r>
    </w:p>
    <w:p w:rsidR="00693C53" w:rsidRDefault="00693C53" w:rsidP="00693C53">
      <w:pPr>
        <w:pStyle w:val="a4"/>
        <w:spacing w:line="360" w:lineRule="auto"/>
        <w:rPr>
          <w:rFonts w:hint="eastAsia"/>
          <w:sz w:val="28"/>
          <w:szCs w:val="28"/>
        </w:rPr>
      </w:pPr>
      <w:r>
        <w:rPr>
          <w:rFonts w:hint="eastAsia"/>
          <w:b/>
          <w:bCs/>
          <w:sz w:val="28"/>
          <w:szCs w:val="28"/>
        </w:rPr>
        <w:t>教学难点：</w:t>
      </w:r>
    </w:p>
    <w:p w:rsidR="00693C53" w:rsidRDefault="00693C53" w:rsidP="00693C53">
      <w:pPr>
        <w:pStyle w:val="a4"/>
        <w:spacing w:line="360" w:lineRule="auto"/>
        <w:ind w:firstLineChars="200" w:firstLine="560"/>
        <w:rPr>
          <w:rFonts w:hint="eastAsia"/>
          <w:sz w:val="28"/>
          <w:szCs w:val="28"/>
        </w:rPr>
      </w:pPr>
      <w:r>
        <w:rPr>
          <w:rFonts w:hint="eastAsia"/>
          <w:sz w:val="28"/>
          <w:szCs w:val="28"/>
        </w:rPr>
        <w:t>熟练掌握中考名著的解题技巧。</w:t>
      </w:r>
    </w:p>
    <w:p w:rsidR="00693C53" w:rsidRDefault="00693C53" w:rsidP="00693C53">
      <w:pPr>
        <w:pStyle w:val="a4"/>
        <w:spacing w:line="360" w:lineRule="auto"/>
        <w:rPr>
          <w:rFonts w:hint="eastAsia"/>
          <w:b/>
          <w:bCs/>
          <w:sz w:val="28"/>
          <w:szCs w:val="28"/>
        </w:rPr>
      </w:pPr>
      <w:r>
        <w:rPr>
          <w:rFonts w:hint="eastAsia"/>
          <w:b/>
          <w:bCs/>
          <w:sz w:val="28"/>
          <w:szCs w:val="28"/>
        </w:rPr>
        <w:t>教学方法：</w:t>
      </w:r>
    </w:p>
    <w:p w:rsidR="00693C53" w:rsidRDefault="00693C53" w:rsidP="00693C53">
      <w:pPr>
        <w:pStyle w:val="a4"/>
        <w:spacing w:line="360" w:lineRule="auto"/>
        <w:ind w:firstLine="420"/>
        <w:rPr>
          <w:rFonts w:hint="eastAsia"/>
          <w:sz w:val="28"/>
          <w:szCs w:val="28"/>
        </w:rPr>
      </w:pPr>
      <w:r>
        <w:rPr>
          <w:rFonts w:hint="eastAsia"/>
          <w:sz w:val="28"/>
          <w:szCs w:val="28"/>
        </w:rPr>
        <w:t>小组分工、自主合作、探究质疑、师生评价</w:t>
      </w:r>
    </w:p>
    <w:p w:rsidR="00693C53" w:rsidRDefault="00693C53" w:rsidP="00693C53">
      <w:pPr>
        <w:pStyle w:val="a4"/>
        <w:spacing w:line="360" w:lineRule="auto"/>
        <w:rPr>
          <w:rFonts w:hint="eastAsia"/>
          <w:sz w:val="28"/>
          <w:szCs w:val="28"/>
        </w:rPr>
      </w:pPr>
      <w:r>
        <w:rPr>
          <w:rFonts w:hint="eastAsia"/>
          <w:b/>
          <w:bCs/>
          <w:sz w:val="28"/>
          <w:szCs w:val="28"/>
        </w:rPr>
        <w:t>教学课时：</w:t>
      </w:r>
      <w:r>
        <w:rPr>
          <w:rFonts w:hint="eastAsia"/>
          <w:sz w:val="28"/>
          <w:szCs w:val="28"/>
        </w:rPr>
        <w:t>2</w:t>
      </w:r>
      <w:r>
        <w:rPr>
          <w:rFonts w:hint="eastAsia"/>
          <w:sz w:val="28"/>
          <w:szCs w:val="28"/>
        </w:rPr>
        <w:t>课时</w:t>
      </w:r>
    </w:p>
    <w:p w:rsidR="00693C53" w:rsidRDefault="00693C53" w:rsidP="00693C53">
      <w:pPr>
        <w:pStyle w:val="a4"/>
        <w:spacing w:line="360" w:lineRule="auto"/>
        <w:rPr>
          <w:b/>
          <w:bCs/>
          <w:sz w:val="28"/>
          <w:szCs w:val="28"/>
        </w:rPr>
      </w:pPr>
      <w:r>
        <w:rPr>
          <w:rFonts w:hint="eastAsia"/>
          <w:b/>
          <w:bCs/>
          <w:sz w:val="28"/>
          <w:szCs w:val="28"/>
        </w:rPr>
        <w:t>教学过程：</w:t>
      </w:r>
    </w:p>
    <w:p w:rsidR="00693C53" w:rsidRDefault="00693C53" w:rsidP="00693C53">
      <w:pPr>
        <w:pStyle w:val="a4"/>
        <w:numPr>
          <w:ilvl w:val="0"/>
          <w:numId w:val="1"/>
        </w:numPr>
        <w:spacing w:line="360" w:lineRule="auto"/>
        <w:rPr>
          <w:rFonts w:hint="eastAsia"/>
          <w:b/>
          <w:bCs/>
          <w:sz w:val="28"/>
          <w:szCs w:val="28"/>
        </w:rPr>
      </w:pPr>
      <w:r>
        <w:rPr>
          <w:rFonts w:hint="eastAsia"/>
          <w:b/>
          <w:bCs/>
          <w:sz w:val="28"/>
          <w:szCs w:val="28"/>
        </w:rPr>
        <w:t>导入：</w:t>
      </w:r>
    </w:p>
    <w:p w:rsidR="00693C53" w:rsidRDefault="00693C53" w:rsidP="00693C53">
      <w:pPr>
        <w:pStyle w:val="a4"/>
        <w:spacing w:line="360" w:lineRule="auto"/>
        <w:ind w:firstLineChars="200" w:firstLine="560"/>
        <w:rPr>
          <w:rFonts w:hint="eastAsia"/>
          <w:sz w:val="28"/>
          <w:szCs w:val="28"/>
        </w:rPr>
      </w:pPr>
      <w:r>
        <w:rPr>
          <w:rFonts w:hint="eastAsia"/>
          <w:sz w:val="28"/>
          <w:szCs w:val="28"/>
        </w:rPr>
        <w:t>让学生</w:t>
      </w:r>
      <w:proofErr w:type="gramStart"/>
      <w:r>
        <w:rPr>
          <w:rFonts w:hint="eastAsia"/>
          <w:sz w:val="28"/>
          <w:szCs w:val="28"/>
        </w:rPr>
        <w:t>深情齐读《朝花夕拾》</w:t>
      </w:r>
      <w:proofErr w:type="gramEnd"/>
      <w:r>
        <w:rPr>
          <w:rFonts w:hint="eastAsia"/>
          <w:sz w:val="28"/>
          <w:szCs w:val="28"/>
        </w:rPr>
        <w:t>的小引，导入名著。</w:t>
      </w:r>
    </w:p>
    <w:p w:rsidR="00693C53" w:rsidRDefault="00693C53" w:rsidP="00693C53">
      <w:pPr>
        <w:pStyle w:val="a4"/>
        <w:numPr>
          <w:ilvl w:val="0"/>
          <w:numId w:val="1"/>
        </w:numPr>
        <w:spacing w:line="360" w:lineRule="auto"/>
        <w:rPr>
          <w:rFonts w:hint="eastAsia"/>
          <w:b/>
          <w:bCs/>
          <w:sz w:val="28"/>
          <w:szCs w:val="28"/>
        </w:rPr>
      </w:pPr>
      <w:r>
        <w:rPr>
          <w:rFonts w:hint="eastAsia"/>
          <w:b/>
          <w:bCs/>
          <w:sz w:val="28"/>
          <w:szCs w:val="28"/>
        </w:rPr>
        <w:t>知识梳理：</w:t>
      </w:r>
    </w:p>
    <w:p w:rsidR="00693C53" w:rsidRDefault="00693C53" w:rsidP="00693C53">
      <w:pPr>
        <w:pStyle w:val="a4"/>
        <w:spacing w:line="360" w:lineRule="auto"/>
        <w:rPr>
          <w:rFonts w:hint="eastAsia"/>
          <w:sz w:val="28"/>
          <w:szCs w:val="28"/>
        </w:rPr>
      </w:pPr>
      <w:r>
        <w:rPr>
          <w:rFonts w:hint="eastAsia"/>
          <w:sz w:val="28"/>
          <w:szCs w:val="28"/>
        </w:rPr>
        <w:t>（一）一翻作品：小组分工，以思维导图的形式梳理作品知识。（课外完成）</w:t>
      </w:r>
    </w:p>
    <w:p w:rsidR="00693C53" w:rsidRDefault="00693C53" w:rsidP="00693C53">
      <w:pPr>
        <w:pStyle w:val="a4"/>
        <w:spacing w:line="360" w:lineRule="auto"/>
        <w:rPr>
          <w:sz w:val="28"/>
          <w:szCs w:val="28"/>
        </w:rPr>
      </w:pPr>
      <w:r>
        <w:rPr>
          <w:rFonts w:hint="eastAsia"/>
          <w:sz w:val="28"/>
          <w:szCs w:val="28"/>
        </w:rPr>
        <w:t>（二）各小组轮流展示思维导图并解说。</w:t>
      </w:r>
    </w:p>
    <w:p w:rsidR="00693C53" w:rsidRDefault="00693C53" w:rsidP="00693C53">
      <w:pPr>
        <w:pStyle w:val="a4"/>
        <w:spacing w:line="360" w:lineRule="auto"/>
        <w:rPr>
          <w:sz w:val="28"/>
          <w:szCs w:val="28"/>
        </w:rPr>
      </w:pPr>
      <w:r>
        <w:rPr>
          <w:rFonts w:hint="eastAsia"/>
          <w:sz w:val="28"/>
          <w:szCs w:val="28"/>
        </w:rPr>
        <w:t>（三）学生对照原著作品，进行点评补充。</w:t>
      </w:r>
    </w:p>
    <w:p w:rsidR="00693C53" w:rsidRDefault="00693C53" w:rsidP="00693C53">
      <w:pPr>
        <w:pStyle w:val="a4"/>
        <w:spacing w:line="360" w:lineRule="auto"/>
        <w:rPr>
          <w:sz w:val="28"/>
          <w:szCs w:val="28"/>
        </w:rPr>
      </w:pPr>
      <w:r>
        <w:rPr>
          <w:rFonts w:hint="eastAsia"/>
          <w:sz w:val="28"/>
          <w:szCs w:val="28"/>
        </w:rPr>
        <w:t>（四）教师点评：指出优缺点。</w:t>
      </w:r>
    </w:p>
    <w:p w:rsidR="00693C53" w:rsidRDefault="00693C53" w:rsidP="00693C53">
      <w:pPr>
        <w:pStyle w:val="a4"/>
        <w:spacing w:line="360" w:lineRule="auto"/>
        <w:rPr>
          <w:sz w:val="28"/>
          <w:szCs w:val="28"/>
        </w:rPr>
      </w:pPr>
      <w:r>
        <w:rPr>
          <w:rFonts w:hint="eastAsia"/>
          <w:sz w:val="28"/>
          <w:szCs w:val="28"/>
        </w:rPr>
        <w:t>（五）各小组补充完善思维导图，并在教室的一角贴出展示。</w:t>
      </w:r>
    </w:p>
    <w:p w:rsidR="00693C53" w:rsidRDefault="00693C53" w:rsidP="00693C53">
      <w:pPr>
        <w:pStyle w:val="a4"/>
        <w:numPr>
          <w:ilvl w:val="0"/>
          <w:numId w:val="1"/>
        </w:numPr>
        <w:spacing w:line="360" w:lineRule="auto"/>
        <w:rPr>
          <w:rFonts w:hint="eastAsia"/>
          <w:b/>
          <w:bCs/>
          <w:sz w:val="28"/>
          <w:szCs w:val="28"/>
        </w:rPr>
      </w:pPr>
      <w:r>
        <w:rPr>
          <w:rFonts w:hint="eastAsia"/>
          <w:b/>
          <w:bCs/>
          <w:sz w:val="28"/>
          <w:szCs w:val="28"/>
        </w:rPr>
        <w:t>实战演练：</w:t>
      </w:r>
    </w:p>
    <w:p w:rsidR="00693C53" w:rsidRDefault="00693C53" w:rsidP="00693C53">
      <w:pPr>
        <w:pStyle w:val="a4"/>
        <w:spacing w:line="360" w:lineRule="auto"/>
        <w:rPr>
          <w:rFonts w:hint="eastAsia"/>
          <w:sz w:val="28"/>
          <w:szCs w:val="28"/>
        </w:rPr>
      </w:pPr>
      <w:r>
        <w:rPr>
          <w:rFonts w:hint="eastAsia"/>
          <w:sz w:val="28"/>
          <w:szCs w:val="28"/>
        </w:rPr>
        <w:t>（一）二翻作品：各小组根据负责的篇章，节选一个片段，出三道题并附上答案。（课外完成）</w:t>
      </w:r>
    </w:p>
    <w:p w:rsidR="00693C53" w:rsidRDefault="00693C53" w:rsidP="00693C53">
      <w:pPr>
        <w:pStyle w:val="a4"/>
        <w:spacing w:line="360" w:lineRule="auto"/>
        <w:rPr>
          <w:sz w:val="28"/>
          <w:szCs w:val="28"/>
        </w:rPr>
      </w:pPr>
      <w:r>
        <w:rPr>
          <w:rFonts w:hint="eastAsia"/>
          <w:sz w:val="28"/>
          <w:szCs w:val="28"/>
        </w:rPr>
        <w:t>（二）各小组轮流展示出的题并</w:t>
      </w:r>
      <w:proofErr w:type="gramStart"/>
      <w:r>
        <w:rPr>
          <w:rFonts w:hint="eastAsia"/>
          <w:sz w:val="28"/>
          <w:szCs w:val="28"/>
        </w:rPr>
        <w:t>当场测考其他</w:t>
      </w:r>
      <w:proofErr w:type="gramEnd"/>
      <w:r>
        <w:rPr>
          <w:rFonts w:hint="eastAsia"/>
          <w:sz w:val="28"/>
          <w:szCs w:val="28"/>
        </w:rPr>
        <w:t>小组的同学。</w:t>
      </w:r>
    </w:p>
    <w:p w:rsidR="00693C53" w:rsidRDefault="00693C53" w:rsidP="00693C53">
      <w:pPr>
        <w:pStyle w:val="a4"/>
        <w:spacing w:line="360" w:lineRule="auto"/>
        <w:rPr>
          <w:rFonts w:hint="eastAsia"/>
          <w:sz w:val="28"/>
          <w:szCs w:val="28"/>
        </w:rPr>
      </w:pPr>
      <w:r>
        <w:rPr>
          <w:rFonts w:hint="eastAsia"/>
          <w:sz w:val="28"/>
          <w:szCs w:val="28"/>
        </w:rPr>
        <w:t>（三）三翻作品：其他小组的同学对照作品，完成考题。</w:t>
      </w:r>
    </w:p>
    <w:p w:rsidR="00693C53" w:rsidRDefault="00693C53" w:rsidP="00693C53">
      <w:pPr>
        <w:pStyle w:val="a4"/>
        <w:spacing w:line="360" w:lineRule="auto"/>
        <w:rPr>
          <w:sz w:val="28"/>
          <w:szCs w:val="28"/>
        </w:rPr>
      </w:pPr>
      <w:r>
        <w:rPr>
          <w:rFonts w:hint="eastAsia"/>
          <w:sz w:val="28"/>
          <w:szCs w:val="28"/>
        </w:rPr>
        <w:t>（四）出题小组现场给其他小组的同学评改打分，展示答案。</w:t>
      </w:r>
    </w:p>
    <w:p w:rsidR="00693C53" w:rsidRDefault="00693C53" w:rsidP="00693C53">
      <w:pPr>
        <w:pStyle w:val="a4"/>
        <w:spacing w:line="360" w:lineRule="auto"/>
        <w:rPr>
          <w:sz w:val="28"/>
          <w:szCs w:val="28"/>
        </w:rPr>
      </w:pPr>
      <w:r>
        <w:rPr>
          <w:rFonts w:hint="eastAsia"/>
          <w:sz w:val="28"/>
          <w:szCs w:val="28"/>
        </w:rPr>
        <w:t>（五）师生点评，指导解题技巧，补充答案。</w:t>
      </w:r>
    </w:p>
    <w:p w:rsidR="00693C53" w:rsidRDefault="00693C53" w:rsidP="00693C53">
      <w:pPr>
        <w:pStyle w:val="a4"/>
        <w:spacing w:line="360" w:lineRule="auto"/>
        <w:rPr>
          <w:sz w:val="28"/>
          <w:szCs w:val="28"/>
        </w:rPr>
      </w:pPr>
      <w:r>
        <w:rPr>
          <w:rFonts w:hint="eastAsia"/>
          <w:sz w:val="28"/>
          <w:szCs w:val="28"/>
        </w:rPr>
        <w:t>（六）各小组完善题目和答案，由科代表集成题库供大家考前复习回顾用。</w:t>
      </w:r>
    </w:p>
    <w:p w:rsidR="00693C53" w:rsidRDefault="00693C53" w:rsidP="00693C53">
      <w:pPr>
        <w:pStyle w:val="a4"/>
        <w:numPr>
          <w:ilvl w:val="0"/>
          <w:numId w:val="1"/>
        </w:numPr>
        <w:spacing w:line="360" w:lineRule="auto"/>
        <w:rPr>
          <w:rFonts w:hint="eastAsia"/>
          <w:sz w:val="28"/>
          <w:szCs w:val="28"/>
        </w:rPr>
      </w:pPr>
      <w:r>
        <w:rPr>
          <w:rFonts w:hint="eastAsia"/>
          <w:b/>
          <w:bCs/>
          <w:sz w:val="28"/>
          <w:szCs w:val="28"/>
        </w:rPr>
        <w:t>课堂小结：</w:t>
      </w:r>
    </w:p>
    <w:p w:rsidR="00693C53" w:rsidRDefault="00693C53" w:rsidP="00693C53">
      <w:pPr>
        <w:pStyle w:val="a4"/>
        <w:spacing w:line="360" w:lineRule="auto"/>
        <w:ind w:firstLineChars="200" w:firstLine="560"/>
        <w:rPr>
          <w:rFonts w:hint="eastAsia"/>
          <w:sz w:val="28"/>
          <w:szCs w:val="28"/>
        </w:rPr>
      </w:pPr>
      <w:r>
        <w:rPr>
          <w:rFonts w:ascii="宋体" w:hAnsi="宋体" w:cs="宋体" w:hint="eastAsia"/>
          <w:sz w:val="28"/>
          <w:szCs w:val="28"/>
        </w:rPr>
        <w:t>通过这次的教学实践，我发现学生们的思维开阔了，小组合作探究的能力提高了，对疑难问题的探索能力和质疑能力也得到了锻炼，而且在不断地返回作品查找，互相讨论的过程中也加深了作品的熟悉与理解，解决问题的主动性也增强了。</w:t>
      </w:r>
    </w:p>
    <w:p w:rsidR="00693C53" w:rsidRDefault="00693C53" w:rsidP="00693C53">
      <w:pPr>
        <w:pStyle w:val="a4"/>
        <w:numPr>
          <w:ilvl w:val="0"/>
          <w:numId w:val="1"/>
        </w:numPr>
        <w:spacing w:line="360" w:lineRule="auto"/>
        <w:rPr>
          <w:rFonts w:hint="eastAsia"/>
          <w:sz w:val="28"/>
          <w:szCs w:val="28"/>
        </w:rPr>
      </w:pPr>
      <w:r>
        <w:rPr>
          <w:rFonts w:hint="eastAsia"/>
          <w:b/>
          <w:bCs/>
          <w:sz w:val="28"/>
          <w:szCs w:val="28"/>
        </w:rPr>
        <w:t>作业延伸：</w:t>
      </w:r>
    </w:p>
    <w:p w:rsidR="00693C53" w:rsidRDefault="00693C53" w:rsidP="00693C53">
      <w:pPr>
        <w:pStyle w:val="a4"/>
        <w:spacing w:line="360" w:lineRule="auto"/>
        <w:ind w:firstLineChars="200" w:firstLine="560"/>
        <w:rPr>
          <w:rFonts w:hint="eastAsia"/>
          <w:sz w:val="28"/>
          <w:szCs w:val="28"/>
        </w:rPr>
      </w:pPr>
      <w:r>
        <w:rPr>
          <w:rFonts w:hint="eastAsia"/>
          <w:sz w:val="28"/>
          <w:szCs w:val="28"/>
        </w:rPr>
        <w:t>请同学们根据本节课的复习方法，小组分工，将名著《西游记》情节梳理的思维导</w:t>
      </w:r>
      <w:proofErr w:type="gramStart"/>
      <w:r>
        <w:rPr>
          <w:rFonts w:hint="eastAsia"/>
          <w:sz w:val="28"/>
          <w:szCs w:val="28"/>
        </w:rPr>
        <w:t>图做好</w:t>
      </w:r>
      <w:proofErr w:type="gramEnd"/>
      <w:r>
        <w:rPr>
          <w:rFonts w:hint="eastAsia"/>
          <w:sz w:val="28"/>
          <w:szCs w:val="28"/>
        </w:rPr>
        <w:t>和出</w:t>
      </w:r>
      <w:proofErr w:type="gramStart"/>
      <w:r>
        <w:rPr>
          <w:rFonts w:hint="eastAsia"/>
          <w:sz w:val="28"/>
          <w:szCs w:val="28"/>
        </w:rPr>
        <w:t>好负责</w:t>
      </w:r>
      <w:proofErr w:type="gramEnd"/>
      <w:r>
        <w:rPr>
          <w:rFonts w:hint="eastAsia"/>
          <w:sz w:val="28"/>
          <w:szCs w:val="28"/>
        </w:rPr>
        <w:t>章节的三道题，以便顺利进入第二部名著的复习。</w:t>
      </w:r>
    </w:p>
    <w:p w:rsidR="00693C53" w:rsidRDefault="00693C53" w:rsidP="00693C53">
      <w:pPr>
        <w:pStyle w:val="a4"/>
        <w:numPr>
          <w:ilvl w:val="0"/>
          <w:numId w:val="1"/>
        </w:numPr>
        <w:spacing w:line="360" w:lineRule="auto"/>
        <w:rPr>
          <w:rFonts w:hint="eastAsia"/>
          <w:b/>
          <w:bCs/>
          <w:sz w:val="28"/>
          <w:szCs w:val="28"/>
        </w:rPr>
      </w:pPr>
      <w:r>
        <w:rPr>
          <w:rFonts w:hint="eastAsia"/>
          <w:b/>
          <w:bCs/>
          <w:sz w:val="28"/>
          <w:szCs w:val="28"/>
        </w:rPr>
        <w:t>板书设计：</w:t>
      </w:r>
    </w:p>
    <w:p w:rsidR="00693C53" w:rsidRDefault="00693C53" w:rsidP="00693C53">
      <w:pPr>
        <w:pStyle w:val="a4"/>
        <w:spacing w:line="360" w:lineRule="auto"/>
        <w:rPr>
          <w:rFonts w:hint="eastAsia"/>
          <w:b/>
          <w:bCs/>
          <w:sz w:val="28"/>
          <w:szCs w:val="28"/>
        </w:rPr>
      </w:pPr>
    </w:p>
    <w:p w:rsidR="00693C53" w:rsidRDefault="00693C53" w:rsidP="00693C53">
      <w:pPr>
        <w:pStyle w:val="a4"/>
        <w:spacing w:line="360" w:lineRule="auto"/>
        <w:rPr>
          <w:b/>
          <w:bCs/>
          <w:sz w:val="28"/>
          <w:szCs w:val="28"/>
        </w:rPr>
      </w:pPr>
      <w:r>
        <w:rPr>
          <w:rFonts w:hint="eastAsia"/>
          <w:b/>
          <w:bCs/>
          <w:sz w:val="28"/>
          <w:szCs w:val="28"/>
        </w:rPr>
        <w:t xml:space="preserve">     </w:t>
      </w:r>
      <w:r>
        <w:rPr>
          <w:rFonts w:hint="eastAsia"/>
          <w:b/>
          <w:bCs/>
          <w:sz w:val="28"/>
          <w:szCs w:val="28"/>
        </w:rPr>
        <w:t>作品简介</w:t>
      </w:r>
      <w:r>
        <w:rPr>
          <w:rFonts w:hint="eastAsia"/>
          <w:b/>
          <w:bCs/>
          <w:sz w:val="28"/>
          <w:szCs w:val="28"/>
        </w:rPr>
        <w:t xml:space="preserve">            </w:t>
      </w:r>
      <w:r>
        <w:rPr>
          <w:rFonts w:hint="eastAsia"/>
          <w:b/>
          <w:bCs/>
          <w:sz w:val="28"/>
          <w:szCs w:val="28"/>
        </w:rPr>
        <w:t>写作背景</w:t>
      </w:r>
      <w:r>
        <w:rPr>
          <w:rFonts w:hint="eastAsia"/>
          <w:b/>
          <w:bCs/>
          <w:sz w:val="28"/>
          <w:szCs w:val="28"/>
        </w:rPr>
        <w:t xml:space="preserve">             </w:t>
      </w:r>
      <w:r>
        <w:rPr>
          <w:rFonts w:hint="eastAsia"/>
          <w:b/>
          <w:bCs/>
          <w:sz w:val="28"/>
          <w:szCs w:val="28"/>
        </w:rPr>
        <w:t>作者简介</w:t>
      </w:r>
    </w:p>
    <w:p w:rsidR="00693C53" w:rsidRDefault="00693C53" w:rsidP="00693C53">
      <w:pPr>
        <w:pStyle w:val="a4"/>
        <w:spacing w:line="360" w:lineRule="auto"/>
        <w:jc w:val="center"/>
        <w:rPr>
          <w:b/>
          <w:bCs/>
          <w:sz w:val="28"/>
          <w:szCs w:val="28"/>
        </w:rPr>
      </w:pPr>
    </w:p>
    <w:p w:rsidR="00693C53" w:rsidRDefault="00693C53" w:rsidP="00693C53">
      <w:pPr>
        <w:pStyle w:val="a4"/>
        <w:spacing w:line="360" w:lineRule="auto"/>
        <w:jc w:val="center"/>
        <w:rPr>
          <w:b/>
          <w:bCs/>
          <w:sz w:val="28"/>
          <w:szCs w:val="28"/>
        </w:rPr>
      </w:pPr>
    </w:p>
    <w:p w:rsidR="00693C53" w:rsidRDefault="00693C53" w:rsidP="00693C53">
      <w:pPr>
        <w:pStyle w:val="a4"/>
        <w:spacing w:line="360" w:lineRule="auto"/>
        <w:ind w:firstLineChars="300" w:firstLine="843"/>
        <w:jc w:val="both"/>
        <w:rPr>
          <w:b/>
          <w:bCs/>
          <w:sz w:val="28"/>
          <w:szCs w:val="28"/>
        </w:rPr>
      </w:pPr>
      <w:r>
        <w:rPr>
          <w:rFonts w:hint="eastAsia"/>
          <w:b/>
          <w:bCs/>
          <w:sz w:val="28"/>
          <w:szCs w:val="28"/>
        </w:rPr>
        <w:t>情节概述</w:t>
      </w:r>
      <w:r>
        <w:rPr>
          <w:rFonts w:hint="eastAsia"/>
          <w:b/>
          <w:bCs/>
          <w:sz w:val="28"/>
          <w:szCs w:val="28"/>
        </w:rPr>
        <w:t xml:space="preserve">          </w:t>
      </w:r>
      <w:r>
        <w:rPr>
          <w:rFonts w:hint="eastAsia"/>
          <w:b/>
          <w:bCs/>
          <w:sz w:val="28"/>
          <w:szCs w:val="28"/>
        </w:rPr>
        <w:t>《朝花夕拾》</w:t>
      </w:r>
      <w:r>
        <w:rPr>
          <w:rFonts w:hint="eastAsia"/>
          <w:b/>
          <w:bCs/>
          <w:sz w:val="28"/>
          <w:szCs w:val="28"/>
        </w:rPr>
        <w:t xml:space="preserve">           </w:t>
      </w:r>
      <w:r>
        <w:rPr>
          <w:rFonts w:hint="eastAsia"/>
          <w:b/>
          <w:bCs/>
          <w:sz w:val="28"/>
          <w:szCs w:val="28"/>
        </w:rPr>
        <w:t>艺术特色</w:t>
      </w:r>
    </w:p>
    <w:p w:rsidR="00693C53" w:rsidRDefault="00693C53" w:rsidP="00693C53">
      <w:pPr>
        <w:pStyle w:val="a4"/>
        <w:spacing w:line="360" w:lineRule="auto"/>
        <w:jc w:val="center"/>
        <w:rPr>
          <w:b/>
          <w:bCs/>
          <w:sz w:val="28"/>
          <w:szCs w:val="28"/>
        </w:rPr>
      </w:pPr>
    </w:p>
    <w:p w:rsidR="00693C53" w:rsidRDefault="00693C53" w:rsidP="00693C53">
      <w:pPr>
        <w:pStyle w:val="a4"/>
        <w:spacing w:line="360" w:lineRule="auto"/>
        <w:jc w:val="center"/>
        <w:rPr>
          <w:b/>
          <w:bCs/>
          <w:sz w:val="28"/>
          <w:szCs w:val="28"/>
        </w:rPr>
      </w:pPr>
    </w:p>
    <w:p w:rsidR="00693C53" w:rsidRDefault="00693C53" w:rsidP="00693C53">
      <w:pPr>
        <w:pStyle w:val="a4"/>
        <w:spacing w:line="360" w:lineRule="auto"/>
        <w:jc w:val="center"/>
        <w:rPr>
          <w:b/>
          <w:bCs/>
          <w:sz w:val="28"/>
          <w:szCs w:val="28"/>
        </w:rPr>
      </w:pPr>
      <w:r>
        <w:rPr>
          <w:rFonts w:hint="eastAsia"/>
          <w:b/>
          <w:bCs/>
          <w:sz w:val="28"/>
          <w:szCs w:val="28"/>
        </w:rPr>
        <w:t>人物形象</w:t>
      </w:r>
      <w:r>
        <w:rPr>
          <w:rFonts w:hint="eastAsia"/>
          <w:b/>
          <w:bCs/>
          <w:sz w:val="28"/>
          <w:szCs w:val="28"/>
        </w:rPr>
        <w:t xml:space="preserve">              </w:t>
      </w:r>
      <w:r>
        <w:rPr>
          <w:rFonts w:hint="eastAsia"/>
          <w:b/>
          <w:bCs/>
          <w:sz w:val="28"/>
          <w:szCs w:val="28"/>
        </w:rPr>
        <w:t>主题思想</w:t>
      </w:r>
      <w:r>
        <w:rPr>
          <w:rFonts w:hint="eastAsia"/>
          <w:b/>
          <w:bCs/>
          <w:sz w:val="28"/>
          <w:szCs w:val="28"/>
        </w:rPr>
        <w:t xml:space="preserve">            </w:t>
      </w:r>
      <w:r>
        <w:rPr>
          <w:rFonts w:hint="eastAsia"/>
          <w:b/>
          <w:bCs/>
          <w:sz w:val="28"/>
          <w:szCs w:val="28"/>
        </w:rPr>
        <w:t>阅读启示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76A" w:rsidRDefault="0077476A" w:rsidP="00693C53">
      <w:r>
        <w:separator/>
      </w:r>
    </w:p>
  </w:footnote>
  <w:footnote w:type="continuationSeparator" w:id="0">
    <w:p w:rsidR="0077476A" w:rsidRDefault="0077476A" w:rsidP="00693C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15BBC8"/>
    <w:multiLevelType w:val="singleLevel"/>
    <w:tmpl w:val="D515BBC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53"/>
    <w:rsid w:val="00003502"/>
    <w:rsid w:val="00693C53"/>
    <w:rsid w:val="0077476A"/>
    <w:rsid w:val="00CC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73D7"/>
  <w15:chartTrackingRefBased/>
  <w15:docId w15:val="{B696352C-94DC-4B7A-8B79-4B692AFF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rsid w:val="00693C53"/>
    <w:rPr>
      <w:vertAlign w:val="superscript"/>
    </w:rPr>
  </w:style>
  <w:style w:type="paragraph" w:styleId="a4">
    <w:name w:val="endnote text"/>
    <w:basedOn w:val="a"/>
    <w:link w:val="a5"/>
    <w:rsid w:val="00693C53"/>
    <w:pPr>
      <w:snapToGrid w:val="0"/>
      <w:jc w:val="left"/>
    </w:pPr>
  </w:style>
  <w:style w:type="character" w:customStyle="1" w:styleId="a5">
    <w:name w:val="尾注文本 字符"/>
    <w:basedOn w:val="a0"/>
    <w:link w:val="a4"/>
    <w:rsid w:val="00693C5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2023-11-13T01:32:00Z</dcterms:created>
  <dcterms:modified xsi:type="dcterms:W3CDTF">2023-11-13T01:32:00Z</dcterms:modified>
</cp:coreProperties>
</file>